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de-DE"/>
        </w:rPr>
      </w:pPr>
      <w:bookmarkStart w:id="0" w:name="_GoBack"/>
      <w:bookmarkEnd w:id="0"/>
      <w:r w:rsidRPr="0006773C">
        <w:rPr>
          <w:rFonts w:ascii="Arial" w:eastAsia="Times New Roman" w:hAnsi="Arial" w:cs="Arial"/>
          <w:b/>
          <w:bCs/>
          <w:sz w:val="24"/>
          <w:szCs w:val="20"/>
          <w:lang w:eastAsia="de-DE"/>
        </w:rPr>
        <w:t>Anlage 3</w:t>
      </w:r>
      <w:r w:rsidRPr="0006773C">
        <w:rPr>
          <w:rFonts w:ascii="Arial" w:eastAsia="Times New Roman" w:hAnsi="Arial" w:cs="Arial"/>
          <w:b/>
          <w:bCs/>
          <w:sz w:val="24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  <w:r w:rsidRPr="0006773C">
        <w:rPr>
          <w:rFonts w:ascii="Arial" w:eastAsia="Times New Roman" w:hAnsi="Arial" w:cs="Arial"/>
          <w:b/>
          <w:bCs/>
          <w:sz w:val="20"/>
          <w:szCs w:val="20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u w:val="single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de-DE"/>
        </w:rPr>
      </w:pPr>
      <w:r w:rsidRPr="0006773C">
        <w:rPr>
          <w:rFonts w:ascii="Arial" w:eastAsia="Times New Roman" w:hAnsi="Arial" w:cs="Arial"/>
          <w:b/>
          <w:bCs/>
          <w:sz w:val="24"/>
          <w:szCs w:val="24"/>
          <w:lang w:eastAsia="de-DE"/>
        </w:rPr>
        <w:t>Prüfpflichtige Anlagen, Einrichtungen, Arbeitsmittel und Ausrüstungen in Schulen (wiederkehrende Prüfungen)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i/>
          <w:iCs/>
          <w:szCs w:val="16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Aus den staatlichen Arbeitsschutzvorschriften, dem</w:t>
      </w:r>
      <w:r>
        <w:rPr>
          <w:rFonts w:ascii="Arial" w:eastAsia="Times New Roman" w:hAnsi="Arial" w:cs="Arial"/>
          <w:bCs/>
          <w:iCs/>
          <w:szCs w:val="20"/>
          <w:lang w:eastAsia="de-DE"/>
        </w:rPr>
        <w:t xml:space="preserve"> </w:t>
      </w: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Vorschriften- und Regelwerk der Unfallkasse MV und den Regeln der Technik ergeben sich zahlreiche Prüfpflichten für Anlagen, Einrichtungen, Arbeitsmittel und Ausrüstungen.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Cs/>
          <w:iCs/>
          <w:szCs w:val="20"/>
          <w:lang w:eastAsia="de-DE"/>
        </w:rPr>
      </w:pPr>
      <w:r w:rsidRPr="0006773C">
        <w:rPr>
          <w:rFonts w:ascii="Arial" w:eastAsia="Times New Roman" w:hAnsi="Arial" w:cs="Arial"/>
          <w:bCs/>
          <w:iCs/>
          <w:szCs w:val="20"/>
          <w:lang w:eastAsia="de-DE"/>
        </w:rPr>
        <w:t>Die folgende Zusammenstellung soll – ohne Anspruch auf Vollständigkeit – als Arbeitshilfe dienen und entbindet den Träger der Einrichtung nicht von seinen Unternehmerpflichten.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/>
          <w:bCs/>
          <w:sz w:val="20"/>
          <w:szCs w:val="20"/>
          <w:lang w:eastAsia="de-DE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476"/>
        <w:gridCol w:w="2060"/>
      </w:tblGrid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lang w:eastAsia="de-DE"/>
              </w:rPr>
              <w:t>Prüfende</w:t>
            </w:r>
            <w:r w:rsidR="0083535F">
              <w:rPr>
                <w:rFonts w:ascii="Arial" w:eastAsia="Times New Roman" w:hAnsi="Arial" w:cs="Arial"/>
                <w:b/>
                <w:bCs/>
                <w:lang w:eastAsia="de-DE"/>
              </w:rPr>
              <w:t xml:space="preserve"> Person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left="217" w:hanging="217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1. Arbeitsmittel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Arbeitsmittel allgemein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Schultafeln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I 202-021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Leitern, Tritte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TRBS 2121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2. Elektrik und Beleuchtung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ortsveränderliche elektrische Betriebsmittel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TRBS 1201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4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ortsveränderliche elektrische Betriebsmittel in Bädern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Mon.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547"/>
        </w:trPr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FI-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Schutzschalter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fr-FR" w:eastAsia="de-DE"/>
              </w:rPr>
              <w:t>6 Mon.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4</w:t>
            </w: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rPr>
          <w:trHeight w:val="547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arbeitstäglich vor Experimenten mit berührungsgefährlicher Spannung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RISU</w:t>
            </w: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elektrische Anlagen und ortsfeste Betriebsmittel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Blitzschutzanlage 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(Schutzklasse III)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4 J 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EN 62305-3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VDE 0185-3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Beleuchtungsstärke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A3.4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rPr>
          <w:trHeight w:val="518"/>
        </w:trPr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Sicherheitsbeleuchtung und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-stromversorgung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 J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AnlPrüfVO-MV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SV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3. Naturwissenschaft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Flüssiggasanlage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4 J</w:t>
            </w:r>
          </w:p>
        </w:tc>
        <w:tc>
          <w:tcPr>
            <w:tcW w:w="2476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V 80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R 113-018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RISU</w:t>
            </w: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Erdgasanlage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10 J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173"/>
        </w:trPr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Sicherheitsschränke für brennbare Flüssigkeiten/Druckgasflaschen</w:t>
            </w:r>
          </w:p>
        </w:tc>
        <w:tc>
          <w:tcPr>
            <w:tcW w:w="1985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regelmäßig, mindestens 3 J</w:t>
            </w:r>
          </w:p>
        </w:tc>
        <w:tc>
          <w:tcPr>
            <w:tcW w:w="2476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GefStoffV, TRGS 526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</w:tc>
        <w:tc>
          <w:tcPr>
            <w:tcW w:w="2060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173"/>
        </w:trPr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Chemikalienschränke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Laborabzüge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selbstüberwachende    - vorhanden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Funktionskontrolle        - nicht       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                                       vorhanden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GefStoffV, TRGS 526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Laborzentrifugen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100-500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</w:tbl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tbl>
      <w:tblPr>
        <w:tblW w:w="999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476"/>
        <w:gridCol w:w="2060"/>
      </w:tblGrid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lastRenderedPageBreak/>
              <w:t>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Prüfende</w:t>
            </w:r>
            <w:r w:rsidR="0083535F">
              <w:rPr>
                <w:rFonts w:ascii="Arial" w:eastAsia="Times New Roman" w:hAnsi="Arial" w:cs="Arial"/>
                <w:b/>
                <w:lang w:eastAsia="de-DE"/>
              </w:rPr>
              <w:t xml:space="preserve"> Person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Druckgasflaschen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je nach Gasart: 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 oder 10 Jahre</w:t>
            </w:r>
          </w:p>
        </w:tc>
        <w:tc>
          <w:tcPr>
            <w:tcW w:w="2476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R 113-018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ZÜS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Druckgaskartuschen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und nach jeder Benutzung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Laser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Klassen 1, 1M, 2, 2M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12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I 203-093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rPr>
          <w:trHeight w:val="236"/>
        </w:trPr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Not-Aus-Einrichtungen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ArbStättV, BetrSichV</w:t>
            </w:r>
          </w:p>
        </w:tc>
        <w:tc>
          <w:tcPr>
            <w:tcW w:w="2060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236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6 Monate</w:t>
            </w:r>
          </w:p>
        </w:tc>
        <w:tc>
          <w:tcPr>
            <w:tcW w:w="2476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610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arbeitstäglich vor Experimenten mit berührungsgefährlicher Spannung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4. Brandschutz und Sicherheitskennzeichnungen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Feuerlöscher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ASR A2.2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Feststellanlagen an Brand- und Rauchschutztüren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ASR A1.7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I 208-022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SK</w:t>
            </w:r>
          </w:p>
        </w:tc>
      </w:tr>
      <w:tr w:rsidR="0006773C" w:rsidRPr="0006773C" w:rsidTr="0083535F">
        <w:trPr>
          <w:trHeight w:val="907"/>
        </w:trPr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selbsttätige Feuerlöschanlage 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(Sprinkleranlagen, Sprühwasser-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Löschanlagen und Wassernebel-Löschanlagen)</w:t>
            </w:r>
          </w:p>
        </w:tc>
        <w:tc>
          <w:tcPr>
            <w:tcW w:w="1985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3 J</w:t>
            </w:r>
          </w:p>
        </w:tc>
        <w:tc>
          <w:tcPr>
            <w:tcW w:w="2476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AnlPrüfVO MV</w:t>
            </w:r>
          </w:p>
        </w:tc>
        <w:tc>
          <w:tcPr>
            <w:tcW w:w="2060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SV</w:t>
            </w:r>
          </w:p>
        </w:tc>
      </w:tr>
      <w:tr w:rsidR="0006773C" w:rsidRPr="0006773C" w:rsidTr="0083535F">
        <w:trPr>
          <w:trHeight w:val="737"/>
        </w:trPr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nichtselbständige Feuerlöschanlagen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mit nassen Steigleitungen und Druckerhöhungsanlagen</w:t>
            </w:r>
          </w:p>
        </w:tc>
        <w:tc>
          <w:tcPr>
            <w:tcW w:w="1985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Brandmelde- und Alarmierungsanlagen</w:t>
            </w:r>
          </w:p>
        </w:tc>
        <w:tc>
          <w:tcPr>
            <w:tcW w:w="1985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Rauchabzugsanlagen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Steigleitung „trocken“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2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14462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Steigleitung „nass“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14462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Brandschutzordnung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2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14096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Flucht- und Rettungsplan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A2.3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ISO 23601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ab/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Sicherheitskennzeichnung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A1.3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5. Erste Hilfe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ind w:right="-357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Verbandsmaterialien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A4.3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RISU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Augenduschen, Handbrausen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monatlich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TRGS 526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R 113-018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6. Sport und Spiel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Sportgeräte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DGUV I 202-044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elektromotorisch betriebene Trennvorhänge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18032-4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Spielplatzgeräte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 81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DIN EN 1176-7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elektromotorische Hebevorrichtungen für Sportgeräte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regelmäßig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DIN 7892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06773C" w:rsidRPr="0006773C" w:rsidTr="0083535F">
        <w:tblPrEx>
          <w:tbl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  <w:insideH w:val="single" w:sz="4" w:space="0" w:color="999999"/>
            <w:insideV w:val="single" w:sz="4" w:space="0" w:color="999999"/>
          </w:tblBorders>
        </w:tblPrEx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Chlorungsanlage in Bädern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 R 107-001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bP</w:t>
            </w:r>
          </w:p>
        </w:tc>
      </w:tr>
    </w:tbl>
    <w:p w:rsidR="0006773C" w:rsidRDefault="0006773C">
      <w:r>
        <w:br w:type="page"/>
      </w:r>
    </w:p>
    <w:tbl>
      <w:tblPr>
        <w:tblW w:w="9993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1985"/>
        <w:gridCol w:w="2476"/>
        <w:gridCol w:w="2060"/>
      </w:tblGrid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lastRenderedPageBreak/>
              <w:t>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Prüffrist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Rechtsgrundlage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lang w:eastAsia="de-DE"/>
              </w:rPr>
              <w:t>Prüfende</w:t>
            </w:r>
            <w:r w:rsidR="0083535F">
              <w:rPr>
                <w:rFonts w:ascii="Arial" w:eastAsia="Times New Roman" w:hAnsi="Arial" w:cs="Arial"/>
                <w:b/>
                <w:lang w:eastAsia="de-DE"/>
              </w:rPr>
              <w:t xml:space="preserve"> Person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7. Haustechnik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06773C" w:rsidRPr="0006773C" w:rsidTr="0083535F">
        <w:trPr>
          <w:trHeight w:val="265"/>
        </w:trPr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raumlufttechnische Anlage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regelmäßig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ASR A3.6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2060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SK</w:t>
            </w:r>
          </w:p>
        </w:tc>
      </w:tr>
      <w:tr w:rsidR="0006773C" w:rsidRPr="0006773C" w:rsidTr="0083535F">
        <w:trPr>
          <w:trHeight w:val="265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3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DGUV R 113-018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VDI 6022</w:t>
            </w:r>
          </w:p>
        </w:tc>
        <w:tc>
          <w:tcPr>
            <w:tcW w:w="2060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Filter von RLT-Anlagen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mit Luftbefeuchter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- ohne Luftbefeuchter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2 J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3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VDI 6022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 xml:space="preserve">Aufzugsanlagen 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(überwachungsbedürftig)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≤ 2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BetrSichV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it-IT" w:eastAsia="de-DE"/>
              </w:rPr>
              <w:t>TRBS 1201, Teil 4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ZÜS 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kraftbetätigte Türen, Tore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1 J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ASR A1.7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val="en-GB" w:eastAsia="de-DE"/>
              </w:rPr>
              <w:t>8. AWT, Werken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  <w:t>Absaugeinrichtungen für Holzstaub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monatliche Funktionskontrolle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6"/>
                <w:szCs w:val="16"/>
                <w:lang w:eastAsia="de-DE"/>
              </w:rPr>
              <w:t>mit jährlicher Dokumentationspflicht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TRGS 553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uB/bP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9. Aula, Bühnen und Szenenflächen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  <w:vMerge w:val="restart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sicherheitstechnische und ma</w:t>
            </w: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softHyphen/>
              <w:t>schinentechnische Einrichtungen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vor der ersten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 Inbetriebnahme,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nach wesentlichen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  Änderungen  </w:t>
            </w:r>
          </w:p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  <w:vMerge w:val="restart"/>
            <w:vAlign w:val="center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DGUV Vorschrift 18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rPr>
          <w:trHeight w:val="368"/>
        </w:trPr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 xml:space="preserve">- mindestens alle 4 J 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SV</w:t>
            </w:r>
          </w:p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18"/>
                <w:szCs w:val="20"/>
                <w:lang w:eastAsia="de-DE"/>
              </w:rPr>
              <w:t>- mindestens 1 J</w:t>
            </w:r>
          </w:p>
        </w:tc>
        <w:tc>
          <w:tcPr>
            <w:tcW w:w="2476" w:type="dxa"/>
            <w:vMerge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SK</w:t>
            </w: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10. Persönliche Schutzausrüstung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</w:p>
        </w:tc>
      </w:tr>
      <w:tr w:rsidR="0006773C" w:rsidRPr="0006773C" w:rsidTr="0083535F">
        <w:tc>
          <w:tcPr>
            <w:tcW w:w="3472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</w:t>
            </w:r>
          </w:p>
        </w:tc>
        <w:tc>
          <w:tcPr>
            <w:tcW w:w="1985" w:type="dxa"/>
          </w:tcPr>
          <w:p w:rsidR="0006773C" w:rsidRPr="0006773C" w:rsidRDefault="0006773C" w:rsidP="0006773C">
            <w:pPr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vor jeder Benutzung</w:t>
            </w:r>
          </w:p>
        </w:tc>
        <w:tc>
          <w:tcPr>
            <w:tcW w:w="2476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PSA-BV</w:t>
            </w:r>
          </w:p>
        </w:tc>
        <w:tc>
          <w:tcPr>
            <w:tcW w:w="2060" w:type="dxa"/>
          </w:tcPr>
          <w:p w:rsidR="0006773C" w:rsidRPr="0006773C" w:rsidRDefault="0006773C" w:rsidP="0006773C">
            <w:pPr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06773C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uB</w:t>
            </w:r>
          </w:p>
        </w:tc>
      </w:tr>
    </w:tbl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bCs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 xml:space="preserve">uB 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unterwiesene Beschäftigte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bP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befähigte Person</w:t>
      </w:r>
    </w:p>
    <w:p w:rsidR="0006773C" w:rsidRPr="0006773C" w:rsidRDefault="0083535F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SK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Sachkundige Person</w:t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83535F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>
        <w:rPr>
          <w:rFonts w:ascii="Arial" w:eastAsia="Times New Roman" w:hAnsi="Arial" w:cs="Arial"/>
          <w:sz w:val="18"/>
          <w:szCs w:val="18"/>
          <w:lang w:eastAsia="de-DE"/>
        </w:rPr>
        <w:t xml:space="preserve">SV </w:t>
      </w:r>
      <w:r>
        <w:rPr>
          <w:rFonts w:ascii="Arial" w:eastAsia="Times New Roman" w:hAnsi="Arial" w:cs="Arial"/>
          <w:sz w:val="18"/>
          <w:szCs w:val="18"/>
          <w:lang w:eastAsia="de-DE"/>
        </w:rPr>
        <w:tab/>
      </w:r>
      <w:r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Sachverständige Person</w:t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="0006773C"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ZÜS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ab/>
        <w:t xml:space="preserve"> - zugelassene Überwachungsstelle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Hinweise: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1. Jeder Arbeitgeber, der Arbeitsmittel bereitstellt, muss im Rahmen der Gefährdungsbeurteilung (§3 Betriebs</w:t>
      </w:r>
      <w:r>
        <w:rPr>
          <w:rFonts w:ascii="Arial" w:eastAsia="Times New Roman" w:hAnsi="Arial" w:cs="Arial"/>
          <w:sz w:val="18"/>
          <w:szCs w:val="18"/>
          <w:lang w:eastAsia="de-DE"/>
        </w:rPr>
        <w:t>-</w:t>
      </w:r>
      <w:r w:rsidRPr="0006773C">
        <w:rPr>
          <w:rFonts w:ascii="Arial" w:eastAsia="Times New Roman" w:hAnsi="Arial" w:cs="Arial"/>
          <w:sz w:val="18"/>
          <w:szCs w:val="18"/>
          <w:lang w:eastAsia="de-DE"/>
        </w:rPr>
        <w:t>sicherheitsverordnung) Art, Umfang und Fristen notwendiger Prüfungen ermitteln und festlegen. Aufgrund besonderer betrieblicher Gegebenheiten können sowohl kürzere als auch längere Prüffristen Ergebnis der Gefährdungsbeurteilung sein.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2. In den Rechtsgrundlagen finden sich i.d.R. Hinweise auf die erforderliche Qualifikation zur Durchführung der Prüfung.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3. Die Prüfergebnisse der meisten Überprüfungen müssen dokumentiert werden (schriftlicher Prüfbericht, Prüfbuch oder Prüfplakette). Die Prüfergebnisse müssen der Schulleitung vorliegen.</w:t>
      </w: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</w:p>
    <w:p w:rsidR="0006773C" w:rsidRPr="0006773C" w:rsidRDefault="0006773C" w:rsidP="0006773C">
      <w:pPr>
        <w:autoSpaceDE w:val="0"/>
        <w:autoSpaceDN w:val="0"/>
        <w:spacing w:after="0" w:line="240" w:lineRule="auto"/>
        <w:rPr>
          <w:rFonts w:ascii="Arial" w:eastAsia="Times New Roman" w:hAnsi="Arial" w:cs="Arial"/>
          <w:sz w:val="18"/>
          <w:szCs w:val="18"/>
          <w:lang w:eastAsia="de-DE"/>
        </w:rPr>
      </w:pPr>
      <w:r w:rsidRPr="0006773C">
        <w:rPr>
          <w:rFonts w:ascii="Arial" w:eastAsia="Times New Roman" w:hAnsi="Arial" w:cs="Arial"/>
          <w:sz w:val="18"/>
          <w:szCs w:val="18"/>
          <w:lang w:eastAsia="de-DE"/>
        </w:rPr>
        <w:t>Trotz sorgfältiger Recherche übernimmt die Unfallkasse MV und das Ministerium für Bildung, Wissenschaft und Kultur M-V keine Haftung für den Inhalt (Richtigkeit, Aktualität, Vollständigkeit) der zur Verfügung gestellten Informationen.</w:t>
      </w:r>
    </w:p>
    <w:p w:rsidR="00084256" w:rsidRPr="00105743" w:rsidRDefault="00084256">
      <w:pPr>
        <w:rPr>
          <w:rFonts w:ascii="Arial" w:hAnsi="Arial" w:cs="Arial"/>
        </w:rPr>
      </w:pPr>
    </w:p>
    <w:sectPr w:rsidR="00084256" w:rsidRPr="00105743" w:rsidSect="0006773C">
      <w:headerReference w:type="default" r:id="rId6"/>
      <w:footerReference w:type="default" r:id="rId7"/>
      <w:headerReference w:type="first" r:id="rId8"/>
      <w:footerReference w:type="first" r:id="rId9"/>
      <w:pgSz w:w="11907" w:h="16840" w:code="9"/>
      <w:pgMar w:top="1417" w:right="1417" w:bottom="1134" w:left="1417" w:header="0" w:footer="850" w:gutter="0"/>
      <w:cols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1B58" w:rsidRDefault="0083535F">
      <w:pPr>
        <w:spacing w:after="0" w:line="240" w:lineRule="auto"/>
      </w:pPr>
      <w:r>
        <w:separator/>
      </w:r>
    </w:p>
  </w:endnote>
  <w:endnote w:type="continuationSeparator" w:id="0">
    <w:p w:rsidR="00D41B58" w:rsidRDefault="008353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449B" w:rsidRDefault="007C3713" w:rsidP="00CD449B">
    <w:pPr>
      <w:pStyle w:val="Fuzeile"/>
      <w:jc w:val="center"/>
    </w:pPr>
  </w:p>
  <w:p w:rsidR="00CD449B" w:rsidRPr="00CD449B" w:rsidRDefault="0006773C" w:rsidP="00CD449B">
    <w:pPr>
      <w:pStyle w:val="Fuzeile"/>
      <w:jc w:val="center"/>
      <w:rPr>
        <w:rFonts w:ascii="Arial" w:hAnsi="Arial"/>
        <w:sz w:val="18"/>
        <w:szCs w:val="20"/>
      </w:rPr>
    </w:pPr>
    <w:r w:rsidRPr="00CD449B">
      <w:rPr>
        <w:rFonts w:ascii="Arial" w:hAnsi="Arial"/>
        <w:sz w:val="18"/>
        <w:szCs w:val="20"/>
      </w:rPr>
      <w:t xml:space="preserve">Unfallkasse </w:t>
    </w:r>
    <w:r>
      <w:rPr>
        <w:rFonts w:ascii="Arial" w:hAnsi="Arial"/>
        <w:sz w:val="18"/>
        <w:szCs w:val="20"/>
      </w:rPr>
      <w:t>M-V</w:t>
    </w:r>
  </w:p>
  <w:p w:rsidR="008C13DA" w:rsidRPr="00CD449B" w:rsidRDefault="0006773C" w:rsidP="00CD449B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CD449B">
      <w:rPr>
        <w:rFonts w:ascii="Arial" w:hAnsi="Arial"/>
        <w:sz w:val="18"/>
        <w:szCs w:val="20"/>
      </w:rPr>
      <w:t>Ministerium für Bildung, Wissenschaft und Kultur M-V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6897" w:rsidRPr="00F16897" w:rsidRDefault="0006773C" w:rsidP="00F16897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F16897">
      <w:rPr>
        <w:rFonts w:ascii="Arial" w:hAnsi="Arial"/>
        <w:sz w:val="18"/>
        <w:szCs w:val="20"/>
      </w:rPr>
      <w:t>Unfallkasse M-V</w:t>
    </w:r>
  </w:p>
  <w:p w:rsidR="00F16897" w:rsidRPr="00F16897" w:rsidRDefault="0006773C" w:rsidP="00F16897">
    <w:pPr>
      <w:tabs>
        <w:tab w:val="center" w:pos="4536"/>
        <w:tab w:val="right" w:pos="9072"/>
      </w:tabs>
      <w:jc w:val="center"/>
      <w:rPr>
        <w:rFonts w:ascii="Arial" w:hAnsi="Arial"/>
        <w:sz w:val="18"/>
        <w:szCs w:val="20"/>
      </w:rPr>
    </w:pPr>
    <w:r w:rsidRPr="00F16897">
      <w:rPr>
        <w:rFonts w:ascii="Arial" w:hAnsi="Arial"/>
        <w:sz w:val="18"/>
        <w:szCs w:val="20"/>
      </w:rPr>
      <w:t>Ministerium für Bildung, Wissenschaft und Kultur M-V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1B58" w:rsidRDefault="0083535F">
      <w:pPr>
        <w:spacing w:after="0" w:line="240" w:lineRule="auto"/>
      </w:pPr>
      <w:r>
        <w:separator/>
      </w:r>
    </w:p>
  </w:footnote>
  <w:footnote w:type="continuationSeparator" w:id="0">
    <w:p w:rsidR="00D41B58" w:rsidRDefault="008353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2E31" w:rsidRDefault="007C3713">
    <w:pPr>
      <w:pStyle w:val="Kopfzeile"/>
    </w:pPr>
  </w:p>
  <w:p w:rsidR="00822E31" w:rsidRDefault="007C371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6DDB" w:rsidRDefault="007C3713" w:rsidP="00226DDB">
    <w:pPr>
      <w:rPr>
        <w:rFonts w:ascii="Arial" w:hAnsi="Arial" w:cs="Arial"/>
        <w:sz w:val="18"/>
        <w:szCs w:val="18"/>
      </w:rPr>
    </w:pPr>
  </w:p>
  <w:p w:rsidR="00226DDB" w:rsidRDefault="007C3713" w:rsidP="00226DDB">
    <w:pPr>
      <w:rPr>
        <w:rFonts w:ascii="Arial" w:hAnsi="Arial" w:cs="Arial"/>
        <w:sz w:val="18"/>
        <w:szCs w:val="18"/>
      </w:rPr>
    </w:pPr>
  </w:p>
  <w:p w:rsidR="00822E31" w:rsidRPr="00226DDB" w:rsidRDefault="007C3713" w:rsidP="00226DDB">
    <w:pPr>
      <w:rPr>
        <w:rFonts w:ascii="Arial" w:hAnsi="Arial" w:cs="Arial"/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zW6fmEgDFZhX7FA9Zr6SSAYbbThNfr6L8K6nSK4uXBbavy45sh7QeMverdWM/zLdF7sG/9V7/VROT3ozylS0Ng==" w:salt="78uDsBgdBJqp0a+bL4PyK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773C"/>
    <w:rsid w:val="0006773C"/>
    <w:rsid w:val="00084256"/>
    <w:rsid w:val="00105743"/>
    <w:rsid w:val="006367F2"/>
    <w:rsid w:val="007C3713"/>
    <w:rsid w:val="0083535F"/>
    <w:rsid w:val="00D4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65ECA-EF4D-4B43-9DD8-D74CD71F8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rsid w:val="000677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06773C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rsid w:val="0006773C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06773C"/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868</Words>
  <Characters>5472</Characters>
  <Application>Microsoft Office Word</Application>
  <DocSecurity>8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Unfallkassen</Company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Gehder, Gerlind</dc:creator>
  <cp:keywords/>
  <dc:description/>
  <cp:lastModifiedBy>Büro IB Kindor 2</cp:lastModifiedBy>
  <cp:revision>3</cp:revision>
  <dcterms:created xsi:type="dcterms:W3CDTF">2021-09-01T08:49:00Z</dcterms:created>
  <dcterms:modified xsi:type="dcterms:W3CDTF">2021-09-01T10:31:00Z</dcterms:modified>
</cp:coreProperties>
</file>